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6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6"/>
        <w:gridCol w:w="674"/>
        <w:gridCol w:w="2983"/>
        <w:gridCol w:w="1555"/>
        <w:gridCol w:w="1846"/>
        <w:gridCol w:w="1361"/>
      </w:tblGrid>
      <w:tr w:rsidR="00F625E6" w:rsidRPr="002B1211" w:rsidTr="0067759A">
        <w:trPr>
          <w:cantSplit/>
          <w:trHeight w:val="476"/>
        </w:trPr>
        <w:tc>
          <w:tcPr>
            <w:tcW w:w="5000" w:type="pct"/>
            <w:gridSpan w:val="6"/>
            <w:shd w:val="clear" w:color="auto" w:fill="FFFFFF"/>
            <w:vAlign w:val="center"/>
          </w:tcPr>
          <w:p w:rsidR="00F625E6" w:rsidRPr="002B1211" w:rsidRDefault="00F625E6" w:rsidP="0067759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90786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3A1D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CNS</w:t>
            </w:r>
            <w:r w:rsidR="0090786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3A1D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</w:t>
            </w:r>
            <w:r w:rsidR="0067759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1</w:t>
            </w:r>
          </w:p>
          <w:p w:rsidR="00F625E6" w:rsidRPr="002B1211" w:rsidRDefault="00F625E6" w:rsidP="0067759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IMPROVEMENTS TO THE AERONAUTICAL FIXED SERVICE IN THE SAM REGION </w:t>
            </w:r>
          </w:p>
        </w:tc>
      </w:tr>
      <w:tr w:rsidR="00F625E6" w:rsidRPr="002B1211" w:rsidTr="0067759A">
        <w:trPr>
          <w:cantSplit/>
          <w:trHeight w:val="31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F625E6" w:rsidRPr="002B1211" w:rsidTr="0019261B">
        <w:trPr>
          <w:cantSplit/>
        </w:trPr>
        <w:tc>
          <w:tcPr>
            <w:tcW w:w="116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84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19261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Reduction of operational coordinati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on errors between adjacent ACCs;</w:t>
            </w:r>
          </w:p>
          <w:p w:rsidR="00F625E6" w:rsidRPr="002B1211" w:rsidRDefault="00F625E6" w:rsidP="0019261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eased ATM situational awareness; and</w:t>
            </w:r>
          </w:p>
          <w:p w:rsidR="00F625E6" w:rsidRPr="002B1211" w:rsidDel="009972BC" w:rsidRDefault="00F625E6" w:rsidP="0019261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Reduced pilot and controller workload.</w:t>
            </w:r>
          </w:p>
        </w:tc>
      </w:tr>
      <w:tr w:rsidR="00F625E6" w:rsidRPr="002B1211" w:rsidTr="0019261B">
        <w:trPr>
          <w:cantSplit/>
        </w:trPr>
        <w:tc>
          <w:tcPr>
            <w:tcW w:w="116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sustainable development of air transport</w:t>
            </w:r>
          </w:p>
        </w:tc>
        <w:tc>
          <w:tcPr>
            <w:tcW w:w="38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19261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252" w:hanging="253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Increased capacity and availability of aeronautical fixed service in support of ATS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, MET, AIS and SAR applications; and</w:t>
            </w:r>
          </w:p>
          <w:p w:rsidR="00F625E6" w:rsidRPr="002B1211" w:rsidRDefault="00F625E6" w:rsidP="0019261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Support to ATFM / CDM.</w:t>
            </w:r>
          </w:p>
        </w:tc>
      </w:tr>
      <w:tr w:rsidR="00E213DF" w:rsidRPr="002B1211" w:rsidTr="00E213DF">
        <w:trPr>
          <w:cantSplit/>
        </w:trPr>
        <w:tc>
          <w:tcPr>
            <w:tcW w:w="5000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13DF" w:rsidRPr="002B1211" w:rsidRDefault="00E213DF" w:rsidP="00E213DF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Metrics</w:t>
            </w:r>
          </w:p>
        </w:tc>
      </w:tr>
      <w:tr w:rsidR="00E213DF" w:rsidRPr="002B1211" w:rsidTr="00E213DF">
        <w:trPr>
          <w:cantSplit/>
          <w:trHeight w:val="576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3DF" w:rsidRDefault="00E213DF" w:rsidP="008674CD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Number of AMHS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interconnection as per FASI</w:t>
            </w:r>
            <w:r w:rsidR="008674CD">
              <w:rPr>
                <w:rFonts w:ascii="Times New Roman" w:hAnsi="Times New Roman"/>
                <w:sz w:val="20"/>
                <w:szCs w:val="20"/>
                <w:lang w:val="en-GB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Table 1Bb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; </w:t>
            </w:r>
          </w:p>
          <w:p w:rsidR="00E213DF" w:rsidRPr="002B1211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</w:tabs>
              <w:autoSpaceDE/>
              <w:autoSpaceDN/>
              <w:adjustRightInd/>
              <w:ind w:left="0" w:hanging="1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AIDC interconnections as per FASID Table 1Bb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; and</w:t>
            </w:r>
          </w:p>
          <w:p w:rsidR="00CB3000" w:rsidRDefault="00E213DF" w:rsidP="008674CD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1"/>
                <w:tab w:val="num" w:pos="360"/>
              </w:tabs>
              <w:autoSpaceDE/>
              <w:autoSpaceDN/>
              <w:adjustRightInd/>
              <w:ind w:left="36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Percentage of phases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completed for the implementation of the new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regional network.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– 2018</w:t>
            </w:r>
          </w:p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F625E6" w:rsidRPr="002B1211" w:rsidTr="0067759A">
        <w:trPr>
          <w:cantSplit/>
          <w:trHeight w:val="233"/>
          <w:tblHeader/>
        </w:trPr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81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F625E6" w:rsidRPr="002B1211" w:rsidTr="00F96C6C">
        <w:trPr>
          <w:cantSplit/>
          <w:trHeight w:val="602"/>
        </w:trPr>
        <w:tc>
          <w:tcPr>
            <w:tcW w:w="826" w:type="pct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F625E6" w:rsidRPr="00E213DF" w:rsidRDefault="00F625E6" w:rsidP="0067759A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F625E6" w:rsidRPr="00E213DF" w:rsidRDefault="00F625E6" w:rsidP="0067759A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ATM-SDM</w:t>
            </w:r>
          </w:p>
          <w:p w:rsidR="00F625E6" w:rsidRPr="00E213DF" w:rsidRDefault="00F625E6" w:rsidP="0067759A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DCB</w:t>
            </w:r>
          </w:p>
          <w:p w:rsidR="00F625E6" w:rsidRPr="00E213DF" w:rsidRDefault="00F625E6" w:rsidP="0067759A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CM</w:t>
            </w:r>
          </w:p>
          <w:p w:rsidR="00F625E6" w:rsidRPr="00E213DF" w:rsidRDefault="00F625E6" w:rsidP="0067759A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AUO</w:t>
            </w:r>
          </w:p>
          <w:p w:rsidR="00F625E6" w:rsidRPr="00E213DF" w:rsidRDefault="00F625E6" w:rsidP="0067759A">
            <w:pPr>
              <w:jc w:val="center"/>
              <w:rPr>
                <w:rFonts w:ascii="Times New Roman" w:hAnsi="Times New Roman"/>
                <w:szCs w:val="20"/>
                <w:lang w:val="pt-BR"/>
              </w:rPr>
            </w:pPr>
          </w:p>
          <w:p w:rsidR="00F625E6" w:rsidRPr="00E213DF" w:rsidRDefault="00F625E6" w:rsidP="0067759A">
            <w:pPr>
              <w:jc w:val="center"/>
              <w:rPr>
                <w:rFonts w:ascii="Times New Roman" w:hAnsi="Times New Roman"/>
                <w:szCs w:val="20"/>
                <w:lang w:val="pt-BR"/>
              </w:rPr>
            </w:pPr>
          </w:p>
        </w:tc>
        <w:tc>
          <w:tcPr>
            <w:tcW w:w="1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Complete the implementation of AMHS systems in those States that do not have such systems yet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 - 2013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F96C6C">
        <w:trPr>
          <w:cantSplit/>
          <w:trHeight w:val="391"/>
        </w:trPr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7FF" w:rsidRDefault="00F625E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AMHS interconnection </w:t>
            </w:r>
            <w:r w:rsidR="0067759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between adjacent States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F96C6C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 - 2014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67759A">
        <w:trPr>
          <w:cantSplit/>
          <w:trHeight w:val="400"/>
        </w:trPr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Implement communication services for the centralised ATFM 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2015  - 2018+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F96C6C">
        <w:trPr>
          <w:cantSplit/>
          <w:trHeight w:val="411"/>
        </w:trPr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Implement AIDC in the automated centres of the SAM Region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F96C6C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 - 2013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67759A">
        <w:trPr>
          <w:cantSplit/>
          <w:trHeight w:val="400"/>
        </w:trPr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7FF" w:rsidRDefault="0067759A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O</w:t>
            </w:r>
            <w:r w:rsidR="00F625E6" w:rsidRPr="002B1211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perational implementation of AIDC between </w:t>
            </w:r>
            <w:r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adjacent </w:t>
            </w:r>
            <w:r w:rsidR="00F625E6" w:rsidRPr="002B1211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ACCs</w:t>
            </w: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 - 2014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67759A">
        <w:trPr>
          <w:cantSplit/>
          <w:trHeight w:val="557"/>
        </w:trPr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25E6" w:rsidRPr="002B1211" w:rsidRDefault="0067759A" w:rsidP="00F625E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>Implementation of new digital network (REDDIG II)</w:t>
            </w: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2012 -2015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67759A">
        <w:trPr>
          <w:cantSplit/>
        </w:trPr>
        <w:tc>
          <w:tcPr>
            <w:tcW w:w="826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13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3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noProof/>
                <w:sz w:val="20"/>
                <w:szCs w:val="20"/>
                <w:lang w:val="en-GB"/>
              </w:rPr>
              <w:t xml:space="preserve">Monitor implementation progress </w:t>
            </w:r>
          </w:p>
        </w:tc>
        <w:tc>
          <w:tcPr>
            <w:tcW w:w="7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2012-2017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826" w:type="pct"/>
            <w:shd w:val="clear" w:color="auto" w:fill="auto"/>
            <w:vAlign w:val="center"/>
          </w:tcPr>
          <w:p w:rsidR="00F625E6" w:rsidRPr="002B1211" w:rsidRDefault="00F625E6" w:rsidP="0067759A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4174" w:type="pct"/>
            <w:gridSpan w:val="5"/>
            <w:shd w:val="clear" w:color="auto" w:fill="auto"/>
            <w:vAlign w:val="center"/>
          </w:tcPr>
          <w:p w:rsidR="00F625E6" w:rsidRPr="002B1211" w:rsidRDefault="00F625E6" w:rsidP="00E52619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GPI/6: ATFM, GPI/9: situational awareness, GPI/ 16: decision support and alerting systems, GPI/18: aeronautical information, GPI/17: data link applications, GPI/19: meteorological systems, GPI/22: communication infrastructure.</w:t>
            </w:r>
          </w:p>
        </w:tc>
      </w:tr>
    </w:tbl>
    <w:p w:rsidR="00F625E6" w:rsidRPr="002B1211" w:rsidRDefault="00F625E6" w:rsidP="00F625E6">
      <w:pPr>
        <w:rPr>
          <w:rFonts w:ascii="Times New Roman" w:hAnsi="Times New Roman"/>
          <w:sz w:val="22"/>
          <w:szCs w:val="22"/>
          <w:lang w:val="en-GB"/>
        </w:rPr>
      </w:pPr>
    </w:p>
    <w:p w:rsidR="00F625E6" w:rsidRPr="002B1211" w:rsidRDefault="00F625E6" w:rsidP="00F625E6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F625E6" w:rsidRPr="002B1211" w:rsidRDefault="00F625E6" w:rsidP="00F625E6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512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632"/>
        <w:gridCol w:w="3463"/>
        <w:gridCol w:w="1261"/>
        <w:gridCol w:w="1590"/>
        <w:gridCol w:w="1296"/>
      </w:tblGrid>
      <w:tr w:rsidR="00F625E6" w:rsidRPr="002B1211" w:rsidTr="0067759A">
        <w:trPr>
          <w:cantSplit/>
          <w:trHeight w:val="4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90786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3A1D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CNS</w:t>
            </w:r>
            <w:r w:rsidR="0090786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3A1D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</w:t>
            </w:r>
            <w:r w:rsidR="0067759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2</w:t>
            </w:r>
          </w:p>
          <w:p w:rsidR="00F625E6" w:rsidRPr="002B1211" w:rsidRDefault="00F625E6" w:rsidP="0067759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IMPROVEMENTS TO THE AERONAUTICAL MOBILE SERVICES </w:t>
            </w:r>
          </w:p>
          <w:p w:rsidR="00F625E6" w:rsidRPr="002B1211" w:rsidRDefault="00F625E6" w:rsidP="0067759A">
            <w:pPr>
              <w:pStyle w:val="BodyText"/>
              <w:ind w:left="720"/>
              <w:jc w:val="center"/>
              <w:rPr>
                <w:rFonts w:ascii="Times New Roman" w:hAnsi="Times New Roman"/>
                <w:strike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IN THE SAM REGION </w:t>
            </w:r>
          </w:p>
        </w:tc>
      </w:tr>
      <w:tr w:rsidR="00F625E6" w:rsidRPr="002B1211" w:rsidTr="0067759A">
        <w:trPr>
          <w:cantSplit/>
          <w:trHeight w:val="31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F625E6" w:rsidRPr="002B1211" w:rsidTr="00E52619">
        <w:trPr>
          <w:cantSplit/>
          <w:trHeight w:val="576"/>
        </w:trPr>
        <w:tc>
          <w:tcPr>
            <w:tcW w:w="112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E52619">
            <w:pPr>
              <w:pStyle w:val="BodyText"/>
              <w:jc w:val="left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Safety</w:t>
            </w:r>
          </w:p>
        </w:tc>
        <w:tc>
          <w:tcPr>
            <w:tcW w:w="3876" w:type="pct"/>
            <w:gridSpan w:val="4"/>
            <w:shd w:val="clear" w:color="auto" w:fill="auto"/>
            <w:vAlign w:val="center"/>
          </w:tcPr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Reduction of operational coordination errors between adjacent ACCs, making 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ATS coordination more efficient; and</w:t>
            </w:r>
          </w:p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Reduction of pilot and controller workload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  <w:tr w:rsidR="00F625E6" w:rsidRPr="002B1211" w:rsidTr="00E52619">
        <w:trPr>
          <w:cantSplit/>
        </w:trPr>
        <w:tc>
          <w:tcPr>
            <w:tcW w:w="1124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E52619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sustainable development of air transport</w:t>
            </w:r>
          </w:p>
        </w:tc>
        <w:tc>
          <w:tcPr>
            <w:tcW w:w="3876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Assured coverage and quality of communications in ATS service;</w:t>
            </w:r>
          </w:p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Increased availability of communications for the ATS service;</w:t>
            </w:r>
          </w:p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Support to AIM/MET service; 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and</w:t>
            </w:r>
          </w:p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Assured radio frequency spectrum assigned to aviation for the communication service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  <w:tr w:rsidR="00E213DF" w:rsidRPr="002B1211" w:rsidTr="00E52619">
        <w:trPr>
          <w:cantSplit/>
          <w:trHeight w:val="323"/>
        </w:trPr>
        <w:tc>
          <w:tcPr>
            <w:tcW w:w="5000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213DF" w:rsidRPr="00E52619" w:rsidRDefault="00E213DF" w:rsidP="00E5261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52619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Metrics</w:t>
            </w:r>
          </w:p>
        </w:tc>
      </w:tr>
      <w:tr w:rsidR="00E213DF" w:rsidRPr="002B1211" w:rsidTr="00E213DF">
        <w:trPr>
          <w:cantSplit/>
        </w:trPr>
        <w:tc>
          <w:tcPr>
            <w:tcW w:w="5000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213DF" w:rsidRPr="002B1211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Percentage of 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compliance with FASID Table 2-A;</w:t>
            </w:r>
          </w:p>
          <w:p w:rsidR="00E213DF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er of CPDLC systems implemented;</w:t>
            </w:r>
          </w:p>
          <w:p w:rsidR="00E213DF" w:rsidRPr="002B1211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DCL systems implemented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;</w:t>
            </w:r>
          </w:p>
          <w:p w:rsidR="00E213DF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r of D-ATIS systems implemented, and</w:t>
            </w:r>
          </w:p>
          <w:p w:rsidR="00E213DF" w:rsidRPr="002B1211" w:rsidDel="00FB351E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7"/>
              </w:tabs>
              <w:autoSpaceDE/>
              <w:autoSpaceDN/>
              <w:adjustRightInd/>
              <w:ind w:left="177" w:hanging="178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VOLMET systems implemented.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2012 - 2018</w:t>
            </w:r>
          </w:p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Strategy</w:t>
            </w:r>
          </w:p>
        </w:tc>
      </w:tr>
      <w:tr w:rsidR="00F625E6" w:rsidRPr="002B1211" w:rsidTr="00E213DF">
        <w:trPr>
          <w:cantSplit/>
          <w:trHeight w:val="233"/>
          <w:tblHeader/>
        </w:trPr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2086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F625E6" w:rsidRPr="002B1211" w:rsidTr="00E52619">
        <w:trPr>
          <w:cantSplit/>
          <w:trHeight w:val="645"/>
        </w:trPr>
        <w:tc>
          <w:tcPr>
            <w:tcW w:w="80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ATM-SDM</w:t>
            </w:r>
          </w:p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DCB</w:t>
            </w:r>
          </w:p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CM</w:t>
            </w:r>
          </w:p>
        </w:tc>
        <w:tc>
          <w:tcPr>
            <w:tcW w:w="20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Complete the implementation of the services required in Table CNS 2-A “Aeronautical Mobile Service - AMSS” </w:t>
            </w:r>
          </w:p>
        </w:tc>
        <w:tc>
          <w:tcPr>
            <w:tcW w:w="64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8674C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- 2014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213DF">
        <w:trPr>
          <w:cantSplit/>
          <w:trHeight w:val="391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Continental en-route: Complete coverage of VHF communications in the lower airspace, when operations so require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2012- 2015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213DF">
        <w:trPr>
          <w:cantSplit/>
          <w:trHeight w:val="501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7FF" w:rsidRDefault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Implement oceanic area</w:t>
            </w:r>
            <w:r w:rsidR="0067759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CPDLC, maintaining HF service as back-up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8674C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213DF">
        <w:trPr>
          <w:cantSplit/>
          <w:trHeight w:val="501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7FF" w:rsidRDefault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Implement CPDLC in selected continental area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2012- 2018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213DF">
        <w:trPr>
          <w:cantSplit/>
          <w:trHeight w:val="725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Terminal area: Implementation of different VHF channels for control tower and APP services at all airports where a single channel is used for APP and control tower services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- 2015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7759A" w:rsidRPr="002B1211" w:rsidTr="00E213DF">
        <w:trPr>
          <w:cantSplit/>
          <w:trHeight w:val="422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7759A" w:rsidRPr="002B1211" w:rsidRDefault="0067759A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759A" w:rsidRPr="002B1211" w:rsidRDefault="0067759A" w:rsidP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Implementation of DCL services at selected aerodromes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59A" w:rsidRPr="002B1211" w:rsidRDefault="0067759A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2016-2018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59A" w:rsidRPr="002B1211" w:rsidRDefault="0067759A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59A" w:rsidRPr="002B1211" w:rsidRDefault="0067759A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213DF">
        <w:trPr>
          <w:cantSplit/>
          <w:trHeight w:val="411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Implementation of D-ATIS services</w:t>
            </w:r>
            <w:r w:rsidR="0067759A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at selected aerodromes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2012-2017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67759A" w:rsidRPr="002B1211" w:rsidTr="00E213DF">
        <w:trPr>
          <w:cantSplit/>
          <w:trHeight w:val="411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67759A" w:rsidRPr="002B1211" w:rsidRDefault="0067759A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7759A" w:rsidRPr="002B1211" w:rsidRDefault="0067759A" w:rsidP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Implementation of VOLMET services (voice and data)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59A" w:rsidRPr="002B1211" w:rsidRDefault="0067759A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(*) - 2018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59A" w:rsidRPr="002B1211" w:rsidRDefault="0067759A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759A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213DF">
        <w:trPr>
          <w:cantSplit/>
          <w:trHeight w:val="597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37FF" w:rsidRDefault="0067759A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Guarantee p</w:t>
            </w:r>
            <w:r w:rsidR="00F625E6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rotection of the radio frequency spectrum used for current and foreseen communication services 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(*)</w:t>
            </w:r>
            <w:r w:rsidR="008674CD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 w:rsidR="00F625E6" w:rsidRPr="002B1211">
              <w:rPr>
                <w:rFonts w:ascii="Times New Roman" w:hAnsi="Times New Roman"/>
                <w:szCs w:val="20"/>
                <w:lang w:val="en-GB"/>
              </w:rPr>
              <w:t>-</w:t>
            </w:r>
            <w:r w:rsidR="008674CD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 w:rsidR="00F625E6" w:rsidRPr="002B1211">
              <w:rPr>
                <w:rFonts w:ascii="Times New Roman" w:hAnsi="Times New Roman"/>
                <w:szCs w:val="20"/>
                <w:lang w:val="en-GB"/>
              </w:rPr>
              <w:t>2018</w:t>
            </w:r>
          </w:p>
        </w:tc>
        <w:tc>
          <w:tcPr>
            <w:tcW w:w="8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ICAO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8674C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213DF">
        <w:trPr>
          <w:cantSplit/>
          <w:trHeight w:val="305"/>
        </w:trPr>
        <w:tc>
          <w:tcPr>
            <w:tcW w:w="802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208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4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</w:tabs>
              <w:autoSpaceDE/>
              <w:autoSpaceDN/>
              <w:adjustRightInd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implementation progress </w:t>
            </w: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2012-2018</w:t>
            </w: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802" w:type="pct"/>
            <w:shd w:val="clear" w:color="auto" w:fill="auto"/>
            <w:vAlign w:val="center"/>
          </w:tcPr>
          <w:p w:rsidR="00F625E6" w:rsidRPr="002B1211" w:rsidRDefault="00F625E6" w:rsidP="0067759A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4198" w:type="pct"/>
            <w:gridSpan w:val="5"/>
            <w:shd w:val="clear" w:color="auto" w:fill="auto"/>
            <w:vAlign w:val="center"/>
          </w:tcPr>
          <w:p w:rsidR="00F625E6" w:rsidRPr="002B1211" w:rsidRDefault="00F625E6" w:rsidP="00E52619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GPI/6: ATFM, GPI/9: Situational awareness, GPI/17: Data link applications, GPI/19: Meteorological systems, GPI/22: Communication infrastructure, GPI 23: Aeronautical radio spectrum.</w:t>
            </w:r>
          </w:p>
        </w:tc>
      </w:tr>
    </w:tbl>
    <w:p w:rsidR="00F625E6" w:rsidRPr="002B1211" w:rsidRDefault="00F625E6" w:rsidP="00F625E6">
      <w:pPr>
        <w:jc w:val="center"/>
        <w:rPr>
          <w:rFonts w:ascii="Times New Roman" w:hAnsi="Times New Roman"/>
          <w:sz w:val="22"/>
          <w:szCs w:val="22"/>
          <w:lang w:val="en-GB"/>
        </w:rPr>
      </w:pPr>
    </w:p>
    <w:p w:rsidR="00F625E6" w:rsidRPr="002B1211" w:rsidRDefault="00F625E6" w:rsidP="00F625E6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  <w:r w:rsidRPr="002B1211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5266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633"/>
        <w:gridCol w:w="2826"/>
        <w:gridCol w:w="1842"/>
        <w:gridCol w:w="1846"/>
        <w:gridCol w:w="1363"/>
      </w:tblGrid>
      <w:tr w:rsidR="00F625E6" w:rsidRPr="002B1211" w:rsidTr="0067759A">
        <w:trPr>
          <w:cantSplit/>
          <w:trHeight w:val="548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90786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3A1D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CNS</w:t>
            </w:r>
            <w:r w:rsidR="0090786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r w:rsidR="003A1D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</w:t>
            </w:r>
            <w:r w:rsidR="0067759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3</w:t>
            </w: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 xml:space="preserve">IMPROVEMENTS TO NAVIGATION SYSTEMS IN THE SAM REGION </w:t>
            </w:r>
          </w:p>
        </w:tc>
      </w:tr>
      <w:tr w:rsidR="00F625E6" w:rsidRPr="002B1211" w:rsidTr="0067759A">
        <w:trPr>
          <w:cantSplit/>
          <w:trHeight w:val="31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F625E6" w:rsidRPr="002B1211" w:rsidTr="00E52619">
        <w:trPr>
          <w:cantSplit/>
          <w:trHeight w:val="728"/>
        </w:trPr>
        <w:tc>
          <w:tcPr>
            <w:tcW w:w="109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Safety</w:t>
            </w:r>
          </w:p>
        </w:tc>
        <w:tc>
          <w:tcPr>
            <w:tcW w:w="3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Support to aircraft spacing;</w:t>
            </w:r>
          </w:p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Reduced pilot and controller workload;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</w:t>
            </w:r>
          </w:p>
          <w:p w:rsidR="00F625E6" w:rsidRPr="00A07E06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Increased landing safety, avoiding CFIT</w:t>
            </w:r>
          </w:p>
        </w:tc>
      </w:tr>
      <w:tr w:rsidR="00F625E6" w:rsidRPr="00A07E06" w:rsidTr="00E52619">
        <w:trPr>
          <w:cantSplit/>
        </w:trPr>
        <w:tc>
          <w:tcPr>
            <w:tcW w:w="109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Environmental protection and sustainable development of air transport</w:t>
            </w:r>
          </w:p>
        </w:tc>
        <w:tc>
          <w:tcPr>
            <w:tcW w:w="39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Increased airspace capacity and structure;</w:t>
            </w:r>
          </w:p>
          <w:p w:rsidR="007737FF" w:rsidRDefault="009D3ACD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Increas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ed integrity of the GNSS system;</w:t>
            </w:r>
          </w:p>
          <w:p w:rsidR="00F625E6" w:rsidRDefault="00E52619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Support to PBN implementation; and</w:t>
            </w:r>
          </w:p>
          <w:p w:rsidR="00E52619" w:rsidRPr="00A07E06" w:rsidRDefault="00E52619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Reduced costs.</w:t>
            </w:r>
          </w:p>
        </w:tc>
      </w:tr>
      <w:tr w:rsidR="00E213DF" w:rsidRPr="00A07E06" w:rsidTr="00E52619">
        <w:trPr>
          <w:cantSplit/>
          <w:trHeight w:val="350"/>
        </w:trPr>
        <w:tc>
          <w:tcPr>
            <w:tcW w:w="5000" w:type="pct"/>
            <w:gridSpan w:val="6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213DF" w:rsidRPr="002B1211" w:rsidRDefault="00E213DF" w:rsidP="00E5261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Metrics</w:t>
            </w:r>
          </w:p>
        </w:tc>
      </w:tr>
      <w:tr w:rsidR="00E213DF" w:rsidRPr="002B1211" w:rsidTr="00E213DF">
        <w:trPr>
          <w:cantSplit/>
          <w:trHeight w:val="576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3DF" w:rsidRPr="00E52619" w:rsidRDefault="00E213DF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Number of deactivated NDBs in accordance with FASID Table 3-3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; and</w:t>
            </w:r>
          </w:p>
          <w:p w:rsidR="00E213DF" w:rsidRPr="00E52619" w:rsidRDefault="00E213DF" w:rsidP="0019261B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176"/>
              </w:tabs>
              <w:autoSpaceDE/>
              <w:autoSpaceDN/>
              <w:adjustRightInd/>
              <w:ind w:left="176" w:hanging="177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Number of 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G</w:t>
            </w:r>
            <w:r w:rsidR="0019261B">
              <w:rPr>
                <w:rFonts w:ascii="Times New Roman" w:hAnsi="Times New Roman"/>
                <w:sz w:val="20"/>
                <w:szCs w:val="20"/>
                <w:lang w:val="en-GB"/>
              </w:rPr>
              <w:t>BAS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implemented</w:t>
            </w:r>
            <w:r w:rsidR="0019261B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at airports with sufficient operational demand.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2012 - 2018</w:t>
            </w:r>
          </w:p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F625E6" w:rsidRPr="002B1211" w:rsidTr="0067759A">
        <w:trPr>
          <w:cantSplit/>
          <w:trHeight w:val="233"/>
          <w:tblHeader/>
        </w:trPr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71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9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F625E6" w:rsidRPr="002B1211" w:rsidTr="00E52619">
        <w:trPr>
          <w:cantSplit/>
          <w:trHeight w:val="541"/>
        </w:trPr>
        <w:tc>
          <w:tcPr>
            <w:tcW w:w="781" w:type="pct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F625E6" w:rsidRPr="008674CD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8674CD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F625E6" w:rsidRPr="008674CD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8674CD">
              <w:rPr>
                <w:rFonts w:ascii="Times New Roman" w:hAnsi="Times New Roman"/>
                <w:b/>
                <w:szCs w:val="20"/>
                <w:lang w:val="pt-BR"/>
              </w:rPr>
              <w:t>ATM-SDM</w:t>
            </w:r>
          </w:p>
          <w:p w:rsidR="00F625E6" w:rsidRPr="008674CD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8674CD">
              <w:rPr>
                <w:rFonts w:ascii="Times New Roman" w:hAnsi="Times New Roman"/>
                <w:b/>
                <w:szCs w:val="20"/>
                <w:lang w:val="pt-BR"/>
              </w:rPr>
              <w:t>TS</w:t>
            </w:r>
          </w:p>
          <w:p w:rsidR="00F625E6" w:rsidRPr="008674CD" w:rsidRDefault="00F625E6" w:rsidP="00E52619">
            <w:pPr>
              <w:jc w:val="center"/>
              <w:rPr>
                <w:rFonts w:ascii="Times New Roman" w:hAnsi="Times New Roman"/>
                <w:szCs w:val="20"/>
                <w:lang w:val="pt-BR"/>
              </w:rPr>
            </w:pPr>
            <w:r w:rsidRPr="008674CD">
              <w:rPr>
                <w:rFonts w:ascii="Times New Roman" w:hAnsi="Times New Roman"/>
                <w:b/>
                <w:szCs w:val="20"/>
                <w:lang w:val="pt-BR"/>
              </w:rPr>
              <w:t>AUO</w:t>
            </w:r>
          </w:p>
        </w:tc>
        <w:tc>
          <w:tcPr>
            <w:tcW w:w="1715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A07E06" w:rsidP="008674C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38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Continue with</w:t>
            </w:r>
            <w:r w:rsidR="00F625E6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NDB phase-out</w:t>
            </w:r>
          </w:p>
        </w:tc>
        <w:tc>
          <w:tcPr>
            <w:tcW w:w="91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E52619" w:rsidP="00E52619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*</w:t>
            </w:r>
            <w:r w:rsidR="00F625E6" w:rsidRPr="002B1211">
              <w:rPr>
                <w:rFonts w:ascii="Times New Roman" w:hAnsi="Times New Roman"/>
                <w:szCs w:val="20"/>
                <w:lang w:val="en-GB"/>
              </w:rPr>
              <w:t>- 2018+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A07E06" w:rsidRPr="002B1211" w:rsidTr="00E52619">
        <w:trPr>
          <w:cantSplit/>
          <w:trHeight w:val="405"/>
        </w:trPr>
        <w:tc>
          <w:tcPr>
            <w:tcW w:w="78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A07E06" w:rsidRPr="002B1211" w:rsidRDefault="00A07E0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7E06" w:rsidRPr="002B1211" w:rsidRDefault="00A07E06" w:rsidP="008674C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38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Implement new DME systems in support of en route operations where the PBN 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p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lan so considers it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7E06" w:rsidRPr="002B1211" w:rsidRDefault="00A07E0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2012-2018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7E06" w:rsidRDefault="00A07E0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  <w:p w:rsidR="00A07E06" w:rsidRPr="002B1211" w:rsidRDefault="00A07E0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ICAO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07E06" w:rsidRPr="002B1211" w:rsidRDefault="00A07E0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  <w:trHeight w:val="400"/>
        </w:trPr>
        <w:tc>
          <w:tcPr>
            <w:tcW w:w="78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F625E6" w:rsidP="008674C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38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Implement G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BAS 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at airports with sufficient operational demand</w:t>
            </w:r>
            <w:r w:rsidR="00A07E0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2015-2018+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  <w:trHeight w:val="597"/>
        </w:trPr>
        <w:tc>
          <w:tcPr>
            <w:tcW w:w="78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F625E6" w:rsidP="008674C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38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Modernis</w:t>
            </w:r>
            <w:r w:rsidR="00A07E06">
              <w:rPr>
                <w:rFonts w:ascii="Times New Roman" w:hAnsi="Times New Roman"/>
                <w:sz w:val="20"/>
                <w:szCs w:val="20"/>
                <w:lang w:val="en-GB"/>
              </w:rPr>
              <w:t>ation of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flight trial platforms for GNSS applications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highlight w:val="yellow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2012-2017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  <w:trHeight w:val="597"/>
        </w:trPr>
        <w:tc>
          <w:tcPr>
            <w:tcW w:w="78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A07E06" w:rsidP="008674C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38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Guarantee the p</w:t>
            </w:r>
            <w:r w:rsidR="00F625E6"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rotection of the radio frequency spectrum used for current and future radio navigation services</w:t>
            </w:r>
          </w:p>
        </w:tc>
        <w:tc>
          <w:tcPr>
            <w:tcW w:w="9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A07E06">
            <w:pPr>
              <w:jc w:val="center"/>
              <w:rPr>
                <w:rFonts w:ascii="Times New Roman" w:hAnsi="Times New Roman"/>
                <w:szCs w:val="20"/>
                <w:highlight w:val="yellow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(*)</w:t>
            </w:r>
            <w:r w:rsidR="00F625E6" w:rsidRPr="002B1211">
              <w:rPr>
                <w:rFonts w:ascii="Times New Roman" w:hAnsi="Times New Roman"/>
                <w:szCs w:val="20"/>
                <w:lang w:val="en-GB"/>
              </w:rPr>
              <w:t>-2018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ICAO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8674C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</w:trPr>
        <w:tc>
          <w:tcPr>
            <w:tcW w:w="781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71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8674CD">
            <w:pPr>
              <w:pStyle w:val="BodyText"/>
              <w:numPr>
                <w:ilvl w:val="0"/>
                <w:numId w:val="6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52"/>
              </w:tabs>
              <w:autoSpaceDE/>
              <w:autoSpaceDN/>
              <w:adjustRightInd/>
              <w:ind w:left="252" w:hanging="238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implementation progress </w:t>
            </w:r>
          </w:p>
        </w:tc>
        <w:tc>
          <w:tcPr>
            <w:tcW w:w="9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2012-2018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76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781" w:type="pct"/>
            <w:shd w:val="clear" w:color="auto" w:fill="auto"/>
            <w:vAlign w:val="center"/>
          </w:tcPr>
          <w:p w:rsidR="00F625E6" w:rsidRPr="002B1211" w:rsidRDefault="00F625E6" w:rsidP="0067759A">
            <w:pPr>
              <w:rPr>
                <w:rFonts w:ascii="Times New Roman" w:hAnsi="Times New Roman"/>
                <w:b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Cs w:val="20"/>
                <w:lang w:val="en-GB"/>
              </w:rPr>
              <w:t>Relation-ship with GPIs</w:t>
            </w:r>
          </w:p>
        </w:tc>
        <w:tc>
          <w:tcPr>
            <w:tcW w:w="4219" w:type="pct"/>
            <w:gridSpan w:val="5"/>
            <w:shd w:val="clear" w:color="auto" w:fill="auto"/>
            <w:vAlign w:val="center"/>
          </w:tcPr>
          <w:p w:rsidR="00F625E6" w:rsidRPr="002B1211" w:rsidRDefault="00F625E6" w:rsidP="00E52619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GPI/5: RNAV and RNP; GPI/6: ATFM; GPI/7: dynamic and flexible ATS route management; GPI/10: terminal area design and management; GPI/11: RNP and RNAV SIDs and STARs; GPI/12: functional integration of ground and airborne systems; GPI/13: aerodrome design and management; GPI/14: runway operations; GPI/21: navigation systems; GPI 23: aeronautical radio spectrum.</w:t>
            </w:r>
          </w:p>
        </w:tc>
      </w:tr>
    </w:tbl>
    <w:p w:rsidR="00F625E6" w:rsidRPr="002B1211" w:rsidRDefault="00F625E6" w:rsidP="00F625E6">
      <w:pPr>
        <w:rPr>
          <w:rFonts w:ascii="Times New Roman" w:hAnsi="Times New Roman"/>
          <w:sz w:val="22"/>
          <w:szCs w:val="22"/>
          <w:lang w:val="en-GB"/>
        </w:rPr>
      </w:pPr>
    </w:p>
    <w:p w:rsidR="00A07E06" w:rsidRDefault="00A07E06" w:rsidP="00F625E6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F625E6" w:rsidRPr="002B1211" w:rsidRDefault="00F625E6" w:rsidP="00F625E6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53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2"/>
        <w:gridCol w:w="960"/>
        <w:gridCol w:w="2830"/>
        <w:gridCol w:w="1559"/>
        <w:gridCol w:w="2128"/>
        <w:gridCol w:w="1359"/>
      </w:tblGrid>
      <w:tr w:rsidR="00F625E6" w:rsidRPr="002B1211" w:rsidTr="0067759A">
        <w:trPr>
          <w:cantSplit/>
          <w:trHeight w:val="4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</w:pPr>
            <w:r w:rsidRPr="002B1211">
              <w:rPr>
                <w:rFonts w:ascii="Times New Roman" w:hAnsi="Times New Roman"/>
                <w:b/>
                <w:spacing w:val="20"/>
                <w:sz w:val="20"/>
                <w:szCs w:val="20"/>
                <w:lang w:val="en-GB" w:eastAsia="es-ES"/>
              </w:rPr>
              <w:lastRenderedPageBreak/>
              <w:t>REGIONAL PERFORMANCE OBJECTIVE: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 </w:t>
            </w:r>
            <w:r w:rsidRPr="002B1211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SAM</w:t>
            </w:r>
            <w:r w:rsidR="0090786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r w:rsidR="003A1D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CNS</w:t>
            </w:r>
            <w:r w:rsidR="0090786C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/</w:t>
            </w:r>
            <w:bookmarkStart w:id="0" w:name="_GoBack"/>
            <w:bookmarkEnd w:id="0"/>
            <w:r w:rsidR="003A1D8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0</w:t>
            </w:r>
            <w:r w:rsidR="0067759A">
              <w:rPr>
                <w:rFonts w:ascii="Times New Roman" w:hAnsi="Times New Roman"/>
                <w:b/>
                <w:sz w:val="20"/>
                <w:szCs w:val="20"/>
                <w:u w:val="single"/>
                <w:lang w:val="en-GB"/>
              </w:rPr>
              <w:t>4</w:t>
            </w:r>
          </w:p>
          <w:p w:rsidR="00F625E6" w:rsidRPr="002B1211" w:rsidRDefault="00F625E6" w:rsidP="0067759A">
            <w:pPr>
              <w:pStyle w:val="BodyText"/>
              <w:ind w:left="720"/>
              <w:jc w:val="center"/>
              <w:rPr>
                <w:rFonts w:ascii="Times New Roman" w:hAnsi="Times New Roman"/>
                <w:b/>
                <w:strike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IMPROVEMENTS TO THE ATS SURVEILLANCE SERVICE IN THE SAM REGION </w:t>
            </w:r>
          </w:p>
        </w:tc>
      </w:tr>
      <w:tr w:rsidR="00F625E6" w:rsidRPr="002B1211" w:rsidTr="0067759A">
        <w:trPr>
          <w:cantSplit/>
          <w:trHeight w:val="31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Benefits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117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Safety</w:t>
            </w:r>
          </w:p>
        </w:tc>
        <w:tc>
          <w:tcPr>
            <w:tcW w:w="3824" w:type="pct"/>
            <w:gridSpan w:val="4"/>
            <w:shd w:val="clear" w:color="auto" w:fill="auto"/>
            <w:vAlign w:val="center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Increased ATM situational awareness;</w:t>
            </w:r>
          </w:p>
          <w:p w:rsidR="00F625E6" w:rsidRPr="002B1211" w:rsidRDefault="00F625E6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Improved ATS coordination, reducing coordination errors between adjacent ACCs;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and</w:t>
            </w:r>
          </w:p>
          <w:p w:rsidR="00F625E6" w:rsidRPr="002B1211" w:rsidRDefault="00F625E6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Reduction of pilot and controller workload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.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117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pStyle w:val="BodyText"/>
              <w:jc w:val="left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Environmental protection and sustainable development of air transport</w:t>
            </w:r>
          </w:p>
        </w:tc>
        <w:tc>
          <w:tcPr>
            <w:tcW w:w="3824" w:type="pct"/>
            <w:gridSpan w:val="4"/>
            <w:shd w:val="clear" w:color="auto" w:fill="auto"/>
          </w:tcPr>
          <w:p w:rsidR="00F625E6" w:rsidRPr="002B1211" w:rsidRDefault="00F625E6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Facilitates ATS planning;</w:t>
            </w:r>
          </w:p>
          <w:p w:rsidR="00F625E6" w:rsidRPr="00E52619" w:rsidRDefault="00F625E6" w:rsidP="00E52619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Increased airspace capacity;</w:t>
            </w:r>
          </w:p>
          <w:p w:rsidR="00F625E6" w:rsidRDefault="00F625E6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Supports the implemen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tation of PBN and random routes; and</w:t>
            </w:r>
          </w:p>
          <w:p w:rsidR="001503CD" w:rsidRPr="002B1211" w:rsidRDefault="001503CD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Optimisation of information sharing resources.</w:t>
            </w:r>
          </w:p>
        </w:tc>
      </w:tr>
      <w:tr w:rsidR="00E213DF" w:rsidRPr="002B1211" w:rsidTr="00E52619">
        <w:trPr>
          <w:cantSplit/>
          <w:trHeight w:val="332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213DF" w:rsidRPr="002B1211" w:rsidRDefault="00E213DF" w:rsidP="00E52619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213DF">
              <w:rPr>
                <w:rFonts w:ascii="Times New Roman" w:hAnsi="Times New Roman"/>
                <w:b/>
                <w:sz w:val="20"/>
                <w:szCs w:val="18"/>
                <w:lang w:val="en-GB"/>
              </w:rPr>
              <w:t>Metrics</w:t>
            </w:r>
          </w:p>
        </w:tc>
      </w:tr>
      <w:tr w:rsidR="00E213DF" w:rsidRPr="002B1211" w:rsidTr="00E213DF">
        <w:trPr>
          <w:cantSplit/>
          <w:trHeight w:val="576"/>
        </w:trPr>
        <w:tc>
          <w:tcPr>
            <w:tcW w:w="5000" w:type="pct"/>
            <w:gridSpan w:val="6"/>
            <w:tcBorders>
              <w:top w:val="single" w:sz="4" w:space="0" w:color="auto"/>
            </w:tcBorders>
            <w:shd w:val="clear" w:color="auto" w:fill="auto"/>
          </w:tcPr>
          <w:p w:rsidR="00E213DF" w:rsidRPr="002B1211" w:rsidRDefault="00E213DF" w:rsidP="00F625E6">
            <w:pPr>
              <w:widowControl/>
              <w:numPr>
                <w:ilvl w:val="0"/>
                <w:numId w:val="1"/>
              </w:numPr>
              <w:tabs>
                <w:tab w:val="clear" w:pos="684"/>
                <w:tab w:val="left" w:pos="265"/>
                <w:tab w:val="num" w:pos="360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Number of ADS-C syst</w:t>
            </w:r>
            <w:r w:rsidR="00E52619">
              <w:rPr>
                <w:rFonts w:ascii="Times New Roman" w:hAnsi="Times New Roman"/>
                <w:szCs w:val="20"/>
                <w:lang w:val="en-GB"/>
              </w:rPr>
              <w:t>ems implemented in oceanic FIRs;</w:t>
            </w:r>
          </w:p>
          <w:p w:rsidR="00E213DF" w:rsidRPr="002B1211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Number of adjacent ACCs with ex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change of ATS surveillance data,</w:t>
            </w:r>
          </w:p>
          <w:p w:rsidR="00E213DF" w:rsidRPr="002B1211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Percentage of en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ure airspace for u</w:t>
            </w:r>
            <w:r w:rsidR="00E52619">
              <w:rPr>
                <w:rFonts w:ascii="Times New Roman" w:hAnsi="Times New Roman"/>
                <w:sz w:val="20"/>
                <w:szCs w:val="20"/>
                <w:lang w:val="en-GB"/>
              </w:rPr>
              <w:t>pper levels with ADS-B coverage, and</w:t>
            </w:r>
          </w:p>
          <w:p w:rsidR="00E213DF" w:rsidRPr="002B1211" w:rsidRDefault="00E213DF" w:rsidP="00F625E6">
            <w:pPr>
              <w:pStyle w:val="BodyText"/>
              <w:numPr>
                <w:ilvl w:val="0"/>
                <w:numId w:val="1"/>
              </w:numPr>
              <w:tabs>
                <w:tab w:val="clear" w:pos="-1440"/>
                <w:tab w:val="clear" w:pos="-720"/>
                <w:tab w:val="clear" w:pos="0"/>
                <w:tab w:val="clear" w:pos="684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65"/>
              </w:tabs>
              <w:autoSpaceDE/>
              <w:autoSpaceDN/>
              <w:adjustRightInd/>
              <w:ind w:left="265" w:hanging="266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Number of A-SMGS systems implemented.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2012 – 2018</w:t>
            </w:r>
          </w:p>
          <w:p w:rsidR="00F625E6" w:rsidRPr="002B1211" w:rsidRDefault="00F625E6" w:rsidP="0067759A">
            <w:pPr>
              <w:pStyle w:val="BodyText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i/>
                <w:sz w:val="20"/>
                <w:szCs w:val="20"/>
                <w:lang w:val="en-GB"/>
              </w:rPr>
              <w:t>Strategy</w:t>
            </w:r>
          </w:p>
        </w:tc>
      </w:tr>
      <w:tr w:rsidR="00F625E6" w:rsidRPr="002B1211" w:rsidTr="00E213DF">
        <w:trPr>
          <w:cantSplit/>
          <w:trHeight w:val="233"/>
          <w:tblHeader/>
        </w:trPr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ATM OC COMPONENTS</w:t>
            </w: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TASKS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PERIOD</w:t>
            </w:r>
          </w:p>
        </w:tc>
        <w:tc>
          <w:tcPr>
            <w:tcW w:w="1033" w:type="pct"/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sz w:val="16"/>
                <w:szCs w:val="20"/>
                <w:lang w:val="en-GB"/>
              </w:rPr>
              <w:t>RESPONSIBILITY</w:t>
            </w: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</w:p>
        </w:tc>
        <w:tc>
          <w:tcPr>
            <w:tcW w:w="660" w:type="pct"/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</w:pP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b/>
                <w:sz w:val="16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b/>
                <w:bCs/>
                <w:sz w:val="16"/>
                <w:szCs w:val="20"/>
                <w:lang w:val="en-GB"/>
              </w:rPr>
              <w:t>STATUS</w:t>
            </w:r>
          </w:p>
        </w:tc>
      </w:tr>
      <w:tr w:rsidR="00F625E6" w:rsidRPr="002B1211" w:rsidTr="00E52619">
        <w:trPr>
          <w:cantSplit/>
          <w:trHeight w:val="391"/>
        </w:trPr>
        <w:tc>
          <w:tcPr>
            <w:tcW w:w="710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AOM</w:t>
            </w:r>
          </w:p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AO</w:t>
            </w:r>
          </w:p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TS</w:t>
            </w:r>
          </w:p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CM</w:t>
            </w:r>
          </w:p>
          <w:p w:rsidR="00F625E6" w:rsidRPr="00E213DF" w:rsidRDefault="00F625E6" w:rsidP="00E52619">
            <w:pPr>
              <w:jc w:val="center"/>
              <w:rPr>
                <w:rFonts w:ascii="Times New Roman" w:hAnsi="Times New Roman"/>
                <w:b/>
                <w:szCs w:val="20"/>
                <w:lang w:val="pt-BR"/>
              </w:rPr>
            </w:pPr>
            <w:r w:rsidRPr="00E213DF">
              <w:rPr>
                <w:rFonts w:ascii="Times New Roman" w:hAnsi="Times New Roman"/>
                <w:b/>
                <w:szCs w:val="20"/>
                <w:lang w:val="pt-BR"/>
              </w:rPr>
              <w:t>ATM-SDM</w:t>
            </w:r>
          </w:p>
          <w:p w:rsidR="00F625E6" w:rsidRPr="00E213DF" w:rsidRDefault="00F625E6" w:rsidP="00E52619">
            <w:pPr>
              <w:rPr>
                <w:rFonts w:ascii="Times New Roman" w:hAnsi="Times New Roman"/>
                <w:szCs w:val="20"/>
                <w:lang w:val="pt-BR"/>
              </w:rPr>
            </w:pP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F625E6" w:rsidP="008674C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implement ADS-B and/or MLAT systems in en-route</w:t>
            </w:r>
            <w:r w:rsidR="001503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areas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2012-2018</w:t>
            </w:r>
            <w:r w:rsidR="001503CD">
              <w:rPr>
                <w:rFonts w:ascii="Times New Roman" w:hAnsi="Times New Roman"/>
                <w:szCs w:val="20"/>
                <w:lang w:val="en-GB"/>
              </w:rPr>
              <w:t>+</w:t>
            </w:r>
          </w:p>
        </w:tc>
        <w:tc>
          <w:tcPr>
            <w:tcW w:w="10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  <w:trHeight w:val="725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F625E6" w:rsidP="008674C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Implement surface movement guidance and control systems (A-SMGCS) at airports </w:t>
            </w:r>
            <w:r w:rsidR="001503CD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where previous study indicates its requirement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2013- 2018+</w:t>
            </w:r>
          </w:p>
        </w:tc>
        <w:tc>
          <w:tcPr>
            <w:tcW w:w="10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  <w:trHeight w:val="400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8674C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Implement the ADS-C service in all States with responsibility over an oceanic FIR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 - 2018</w:t>
            </w:r>
          </w:p>
        </w:tc>
        <w:tc>
          <w:tcPr>
            <w:tcW w:w="10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  <w:trHeight w:val="411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8674C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>Implement the exchange of ATS surveillance data between adjacent ACCs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(*)</w:t>
            </w:r>
            <w:r w:rsidR="00E52619">
              <w:rPr>
                <w:rFonts w:ascii="Times New Roman" w:hAnsi="Times New Roman"/>
                <w:szCs w:val="20"/>
                <w:lang w:val="en-GB"/>
              </w:rPr>
              <w:t xml:space="preserve"> </w:t>
            </w:r>
            <w:r w:rsidRPr="002B1211">
              <w:rPr>
                <w:rFonts w:ascii="Times New Roman" w:hAnsi="Times New Roman"/>
                <w:szCs w:val="20"/>
                <w:lang w:val="en-GB"/>
              </w:rPr>
              <w:t>- 2018+</w:t>
            </w:r>
          </w:p>
        </w:tc>
        <w:tc>
          <w:tcPr>
            <w:tcW w:w="10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8674CD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  <w:trHeight w:val="597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1503CD" w:rsidP="008674C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sz w:val="20"/>
                <w:szCs w:val="20"/>
                <w:lang w:val="en-GB"/>
              </w:rPr>
              <w:t>Guarantee the p</w:t>
            </w:r>
            <w:r w:rsidR="00F625E6"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rotection of the radio frequency spectrum used for current and future radio navigation services 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1503CD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>
              <w:rPr>
                <w:rFonts w:ascii="Times New Roman" w:hAnsi="Times New Roman"/>
                <w:szCs w:val="20"/>
                <w:lang w:val="en-GB"/>
              </w:rPr>
              <w:t>(*)</w:t>
            </w:r>
            <w:r w:rsidR="00F625E6" w:rsidRPr="002B1211">
              <w:rPr>
                <w:rFonts w:ascii="Times New Roman" w:hAnsi="Times New Roman"/>
                <w:szCs w:val="20"/>
                <w:lang w:val="en-GB"/>
              </w:rPr>
              <w:t xml:space="preserve"> - 2018</w:t>
            </w:r>
          </w:p>
        </w:tc>
        <w:tc>
          <w:tcPr>
            <w:tcW w:w="10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States</w:t>
            </w:r>
          </w:p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ICAO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7FF" w:rsidRDefault="00F625E6" w:rsidP="00D77997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E52619">
        <w:trPr>
          <w:cantSplit/>
          <w:trHeight w:val="395"/>
        </w:trPr>
        <w:tc>
          <w:tcPr>
            <w:tcW w:w="710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625E6" w:rsidRPr="002B1211" w:rsidRDefault="00F625E6" w:rsidP="0067759A">
            <w:pPr>
              <w:rPr>
                <w:rFonts w:ascii="Times New Roman" w:hAnsi="Times New Roman"/>
                <w:szCs w:val="20"/>
                <w:lang w:val="en-GB"/>
              </w:rPr>
            </w:pPr>
          </w:p>
        </w:tc>
        <w:tc>
          <w:tcPr>
            <w:tcW w:w="184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8674CD">
            <w:pPr>
              <w:pStyle w:val="BodyText"/>
              <w:numPr>
                <w:ilvl w:val="0"/>
                <w:numId w:val="5"/>
              </w:numPr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8"/>
              </w:tabs>
              <w:autoSpaceDE/>
              <w:autoSpaceDN/>
              <w:adjustRightInd/>
              <w:ind w:left="298" w:hanging="284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Monitor implementation progress </w:t>
            </w: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2012-2018</w:t>
            </w:r>
          </w:p>
        </w:tc>
        <w:tc>
          <w:tcPr>
            <w:tcW w:w="103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GREPECAS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F625E6" w:rsidRPr="002B1211" w:rsidRDefault="00F625E6" w:rsidP="0067759A">
            <w:pPr>
              <w:jc w:val="center"/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Valid</w:t>
            </w:r>
          </w:p>
        </w:tc>
      </w:tr>
      <w:tr w:rsidR="00F625E6" w:rsidRPr="002B1211" w:rsidTr="0067759A">
        <w:trPr>
          <w:cantSplit/>
          <w:trHeight w:val="576"/>
        </w:trPr>
        <w:tc>
          <w:tcPr>
            <w:tcW w:w="710" w:type="pct"/>
            <w:shd w:val="clear" w:color="auto" w:fill="auto"/>
            <w:vAlign w:val="center"/>
          </w:tcPr>
          <w:p w:rsidR="00F625E6" w:rsidRPr="002B1211" w:rsidRDefault="00F625E6" w:rsidP="0067759A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Relation-ship with GPIs</w:t>
            </w:r>
          </w:p>
        </w:tc>
        <w:tc>
          <w:tcPr>
            <w:tcW w:w="4290" w:type="pct"/>
            <w:gridSpan w:val="5"/>
            <w:shd w:val="clear" w:color="auto" w:fill="auto"/>
            <w:vAlign w:val="center"/>
          </w:tcPr>
          <w:p w:rsidR="00F625E6" w:rsidRPr="002B1211" w:rsidRDefault="00F625E6" w:rsidP="00E52619">
            <w:pPr>
              <w:rPr>
                <w:rFonts w:ascii="Times New Roman" w:hAnsi="Times New Roman"/>
                <w:szCs w:val="20"/>
                <w:lang w:val="en-GB"/>
              </w:rPr>
            </w:pPr>
            <w:r w:rsidRPr="002B1211">
              <w:rPr>
                <w:rFonts w:ascii="Times New Roman" w:hAnsi="Times New Roman"/>
                <w:szCs w:val="20"/>
                <w:lang w:val="en-GB"/>
              </w:rPr>
              <w:t>GPI/5: RNAV and RNP; GPI/6: ATFM; GPI/9: situational awareness; GPI/10: terminal area design and management; GPI/11: RNP and RNAV SIDs and STARs with; GPI/12: functional integration of ground and on-board systems; GPI/13: aerodrome design and management; GPI/14: runway operations; GPI/17: data link applications, GPI/22: communication infrastructure, GPI 23: aeronautical radio spectrum.</w:t>
            </w:r>
          </w:p>
        </w:tc>
      </w:tr>
    </w:tbl>
    <w:p w:rsidR="00F625E6" w:rsidRPr="002B1211" w:rsidRDefault="00F625E6" w:rsidP="00F625E6">
      <w:pPr>
        <w:rPr>
          <w:rFonts w:ascii="Times New Roman" w:hAnsi="Times New Roman"/>
          <w:sz w:val="22"/>
          <w:szCs w:val="22"/>
          <w:lang w:val="en-GB"/>
        </w:rPr>
      </w:pPr>
    </w:p>
    <w:p w:rsidR="00F625E6" w:rsidRPr="002B1211" w:rsidRDefault="00F625E6" w:rsidP="00F625E6">
      <w:pPr>
        <w:rPr>
          <w:rFonts w:ascii="Times New Roman" w:hAnsi="Times New Roman"/>
          <w:sz w:val="22"/>
          <w:szCs w:val="22"/>
          <w:lang w:val="en-GB"/>
        </w:rPr>
      </w:pPr>
      <w:r w:rsidRPr="002B1211">
        <w:rPr>
          <w:rFonts w:ascii="Times New Roman" w:hAnsi="Times New Roman"/>
          <w:sz w:val="22"/>
          <w:szCs w:val="22"/>
          <w:lang w:val="en-GB"/>
        </w:rPr>
        <w:t xml:space="preserve">(*)  </w:t>
      </w:r>
      <w:proofErr w:type="gramStart"/>
      <w:r w:rsidRPr="002B1211">
        <w:rPr>
          <w:rFonts w:ascii="Times New Roman" w:hAnsi="Times New Roman"/>
          <w:sz w:val="22"/>
          <w:szCs w:val="22"/>
          <w:lang w:val="en-GB"/>
        </w:rPr>
        <w:t>Indicates that the task has been started before the date contemplated in this planning.</w:t>
      </w:r>
      <w:proofErr w:type="gramEnd"/>
    </w:p>
    <w:p w:rsidR="00FF4B57" w:rsidRPr="00F625E6" w:rsidRDefault="00FF4B57">
      <w:pPr>
        <w:rPr>
          <w:lang w:val="en-GB"/>
        </w:rPr>
      </w:pPr>
    </w:p>
    <w:sectPr w:rsidR="00FF4B57" w:rsidRPr="00F625E6" w:rsidSect="008674CD">
      <w:headerReference w:type="default" r:id="rId8"/>
      <w:pgSz w:w="12240" w:h="15840" w:code="1"/>
      <w:pgMar w:top="1440" w:right="1440" w:bottom="1440" w:left="1440" w:header="706" w:footer="706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4CD" w:rsidRDefault="008674CD" w:rsidP="008674CD">
      <w:r>
        <w:separator/>
      </w:r>
    </w:p>
  </w:endnote>
  <w:endnote w:type="continuationSeparator" w:id="0">
    <w:p w:rsidR="008674CD" w:rsidRDefault="008674CD" w:rsidP="0086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4CD" w:rsidRDefault="008674CD" w:rsidP="008674CD">
      <w:r>
        <w:separator/>
      </w:r>
    </w:p>
  </w:footnote>
  <w:footnote w:type="continuationSeparator" w:id="0">
    <w:p w:rsidR="008674CD" w:rsidRDefault="008674CD" w:rsidP="00867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sz w:val="22"/>
        <w:szCs w:val="22"/>
      </w:rPr>
      <w:id w:val="20420719"/>
      <w:docPartObj>
        <w:docPartGallery w:val="Page Numbers (Top of Page)"/>
        <w:docPartUnique/>
      </w:docPartObj>
    </w:sdtPr>
    <w:sdtEndPr/>
    <w:sdtContent>
      <w:p w:rsidR="008674CD" w:rsidRPr="008674CD" w:rsidRDefault="0090786C">
        <w:pPr>
          <w:pStyle w:val="Header"/>
          <w:jc w:val="center"/>
          <w:rPr>
            <w:rFonts w:asciiTheme="majorBidi" w:hAnsiTheme="majorBidi" w:cstheme="majorBidi"/>
            <w:sz w:val="22"/>
            <w:szCs w:val="22"/>
          </w:rPr>
        </w:pPr>
        <w:r>
          <w:rPr>
            <w:rFonts w:asciiTheme="majorBidi" w:hAnsiTheme="majorBidi" w:cstheme="majorBidi"/>
            <w:sz w:val="22"/>
            <w:szCs w:val="22"/>
          </w:rPr>
          <w:t xml:space="preserve">- </w:t>
        </w:r>
        <w:r w:rsidR="008674CD" w:rsidRPr="008674CD">
          <w:rPr>
            <w:rFonts w:asciiTheme="majorBidi" w:hAnsiTheme="majorBidi" w:cstheme="majorBidi"/>
            <w:sz w:val="22"/>
            <w:szCs w:val="22"/>
          </w:rPr>
          <w:t>C</w:t>
        </w:r>
        <w:r w:rsidR="001F2ADF" w:rsidRPr="008674CD">
          <w:rPr>
            <w:rFonts w:asciiTheme="majorBidi" w:hAnsiTheme="majorBidi" w:cstheme="majorBidi"/>
            <w:sz w:val="22"/>
            <w:szCs w:val="22"/>
          </w:rPr>
          <w:fldChar w:fldCharType="begin"/>
        </w:r>
        <w:r w:rsidR="008674CD" w:rsidRPr="008674CD">
          <w:rPr>
            <w:rFonts w:asciiTheme="majorBidi" w:hAnsiTheme="majorBidi" w:cstheme="majorBidi"/>
            <w:sz w:val="22"/>
            <w:szCs w:val="22"/>
          </w:rPr>
          <w:instrText xml:space="preserve"> PAGE   \* MERGEFORMAT </w:instrText>
        </w:r>
        <w:r w:rsidR="001F2ADF" w:rsidRPr="008674CD">
          <w:rPr>
            <w:rFonts w:asciiTheme="majorBidi" w:hAnsiTheme="majorBidi" w:cstheme="majorBidi"/>
            <w:sz w:val="22"/>
            <w:szCs w:val="22"/>
          </w:rPr>
          <w:fldChar w:fldCharType="separate"/>
        </w:r>
        <w:r>
          <w:rPr>
            <w:rFonts w:asciiTheme="majorBidi" w:hAnsiTheme="majorBidi" w:cstheme="majorBidi"/>
            <w:noProof/>
            <w:sz w:val="22"/>
            <w:szCs w:val="22"/>
          </w:rPr>
          <w:t>13</w:t>
        </w:r>
        <w:r w:rsidR="001F2ADF" w:rsidRPr="008674CD">
          <w:rPr>
            <w:rFonts w:asciiTheme="majorBidi" w:hAnsiTheme="majorBidi" w:cstheme="majorBidi"/>
            <w:sz w:val="22"/>
            <w:szCs w:val="22"/>
          </w:rPr>
          <w:fldChar w:fldCharType="end"/>
        </w:r>
        <w:r>
          <w:rPr>
            <w:rFonts w:asciiTheme="majorBidi" w:hAnsiTheme="majorBidi" w:cstheme="majorBidi"/>
            <w:sz w:val="22"/>
            <w:szCs w:val="22"/>
          </w:rPr>
          <w:t xml:space="preserve"> -</w:t>
        </w:r>
      </w:p>
    </w:sdtContent>
  </w:sdt>
  <w:p w:rsidR="008674CD" w:rsidRPr="008674CD" w:rsidRDefault="008674CD">
    <w:pPr>
      <w:pStyle w:val="Header"/>
      <w:rPr>
        <w:rFonts w:asciiTheme="majorBidi" w:hAnsiTheme="majorBidi" w:cstheme="majorBidi"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Arial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Arial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">
    <w:nsid w:val="3F3B7B6F"/>
    <w:multiLevelType w:val="hybridMultilevel"/>
    <w:tmpl w:val="1C2E922C"/>
    <w:lvl w:ilvl="0" w:tplc="D3CCF1F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>
    <w:nsid w:val="3F7076F8"/>
    <w:multiLevelType w:val="hybridMultilevel"/>
    <w:tmpl w:val="B412AA0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56925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A43DF"/>
    <w:multiLevelType w:val="hybridMultilevel"/>
    <w:tmpl w:val="0F161898"/>
    <w:lvl w:ilvl="0" w:tplc="7864394C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25E6"/>
    <w:rsid w:val="0008140C"/>
    <w:rsid w:val="00083907"/>
    <w:rsid w:val="000D3C49"/>
    <w:rsid w:val="00124471"/>
    <w:rsid w:val="001503CD"/>
    <w:rsid w:val="0019261B"/>
    <w:rsid w:val="001D59DB"/>
    <w:rsid w:val="001F2ADF"/>
    <w:rsid w:val="003A1D8A"/>
    <w:rsid w:val="00410DFD"/>
    <w:rsid w:val="005D6721"/>
    <w:rsid w:val="00607DB7"/>
    <w:rsid w:val="0067759A"/>
    <w:rsid w:val="006D6A64"/>
    <w:rsid w:val="007737FF"/>
    <w:rsid w:val="00843EC5"/>
    <w:rsid w:val="008674CD"/>
    <w:rsid w:val="00885A9E"/>
    <w:rsid w:val="0090786C"/>
    <w:rsid w:val="00943C0F"/>
    <w:rsid w:val="009D3ACD"/>
    <w:rsid w:val="00A07E06"/>
    <w:rsid w:val="00AF37EE"/>
    <w:rsid w:val="00CB3000"/>
    <w:rsid w:val="00D77997"/>
    <w:rsid w:val="00E213DF"/>
    <w:rsid w:val="00E52619"/>
    <w:rsid w:val="00EA6044"/>
    <w:rsid w:val="00F625E6"/>
    <w:rsid w:val="00F96C6C"/>
    <w:rsid w:val="00F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s-P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25E6"/>
    <w:pPr>
      <w:widowControl w:val="0"/>
      <w:autoSpaceDE w:val="0"/>
      <w:autoSpaceDN w:val="0"/>
      <w:adjustRightInd w:val="0"/>
    </w:pPr>
    <w:rPr>
      <w:rFonts w:ascii="Courier" w:eastAsia="Times New Roman" w:hAnsi="Courier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625E6"/>
    <w:pPr>
      <w:widowControl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rFonts w:ascii="Univers" w:hAnsi="Univers"/>
      <w:sz w:val="22"/>
      <w:lang w:val="es-ES_tradnl"/>
    </w:rPr>
  </w:style>
  <w:style w:type="character" w:customStyle="1" w:styleId="BodyTextChar">
    <w:name w:val="Body Text Char"/>
    <w:basedOn w:val="DefaultParagraphFont"/>
    <w:link w:val="BodyText"/>
    <w:rsid w:val="00F625E6"/>
    <w:rPr>
      <w:rFonts w:ascii="Univers" w:eastAsia="Times New Roman" w:hAnsi="Univers" w:cs="Times New Roman"/>
      <w:szCs w:val="24"/>
      <w:lang w:val="es-ES_tradnl"/>
    </w:rPr>
  </w:style>
  <w:style w:type="paragraph" w:styleId="BodyText2">
    <w:name w:val="Body Text 2"/>
    <w:basedOn w:val="Normal"/>
    <w:link w:val="BodyText2Char"/>
    <w:rsid w:val="00F625E6"/>
    <w:pPr>
      <w:widowControl/>
      <w:autoSpaceDE/>
      <w:autoSpaceDN/>
      <w:adjustRightInd/>
      <w:spacing w:after="120" w:line="480" w:lineRule="auto"/>
    </w:pPr>
    <w:rPr>
      <w:rFonts w:ascii="Times New Roman" w:hAnsi="Times New Roman" w:cs="Arial"/>
      <w:sz w:val="22"/>
    </w:rPr>
  </w:style>
  <w:style w:type="character" w:customStyle="1" w:styleId="BodyText2Char">
    <w:name w:val="Body Text 2 Char"/>
    <w:basedOn w:val="DefaultParagraphFont"/>
    <w:link w:val="BodyText2"/>
    <w:rsid w:val="00F625E6"/>
    <w:rPr>
      <w:rFonts w:eastAsia="Times New Roman" w:cs="Arial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674C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74CD"/>
    <w:rPr>
      <w:rFonts w:ascii="Courier" w:eastAsia="Times New Roman" w:hAnsi="Courier" w:cs="Times New Roman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674C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74CD"/>
    <w:rPr>
      <w:rFonts w:ascii="Courier" w:eastAsia="Times New Roman" w:hAnsi="Courier" w:cs="Times New Roman"/>
      <w:sz w:val="20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Flury</dc:creator>
  <cp:lastModifiedBy>Flury, Helen</cp:lastModifiedBy>
  <cp:revision>9</cp:revision>
  <cp:lastPrinted>2011-06-22T19:03:00Z</cp:lastPrinted>
  <dcterms:created xsi:type="dcterms:W3CDTF">2011-06-02T20:02:00Z</dcterms:created>
  <dcterms:modified xsi:type="dcterms:W3CDTF">2013-04-29T17:56:00Z</dcterms:modified>
</cp:coreProperties>
</file>